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2E9" w:rsidP="009322E9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153D80">
        <w:rPr>
          <w:sz w:val="28"/>
        </w:rPr>
        <w:t>1150</w:t>
      </w:r>
      <w:r>
        <w:rPr>
          <w:sz w:val="28"/>
        </w:rPr>
        <w:t>-2201/2025</w:t>
      </w:r>
    </w:p>
    <w:p w:rsidR="009322E9" w:rsidP="009322E9">
      <w:pPr>
        <w:jc w:val="right"/>
        <w:rPr>
          <w:sz w:val="28"/>
        </w:rPr>
      </w:pPr>
      <w:r>
        <w:rPr>
          <w:sz w:val="28"/>
        </w:rPr>
        <w:t xml:space="preserve">УИД </w:t>
      </w:r>
      <w:r w:rsidR="00C81C08">
        <w:rPr>
          <w:sz w:val="28"/>
        </w:rPr>
        <w:t>*</w:t>
      </w:r>
    </w:p>
    <w:p w:rsidR="009322E9" w:rsidP="009322E9"/>
    <w:p w:rsidR="009322E9" w:rsidP="009322E9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9322E9" w:rsidP="009322E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9322E9" w:rsidP="009322E9">
      <w:pPr>
        <w:rPr>
          <w:sz w:val="28"/>
        </w:rPr>
      </w:pPr>
    </w:p>
    <w:p w:rsidR="009322E9" w:rsidP="009322E9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 </w:t>
      </w:r>
      <w:r w:rsidR="00153D80">
        <w:rPr>
          <w:sz w:val="28"/>
        </w:rPr>
        <w:t>03 октября</w:t>
      </w:r>
      <w:r>
        <w:rPr>
          <w:sz w:val="28"/>
        </w:rPr>
        <w:t xml:space="preserve"> 2025 года</w:t>
      </w:r>
    </w:p>
    <w:p w:rsidR="009322E9" w:rsidP="009322E9">
      <w:pPr>
        <w:rPr>
          <w:sz w:val="28"/>
        </w:rPr>
      </w:pPr>
    </w:p>
    <w:p w:rsidR="009322E9" w:rsidP="009322E9">
      <w:pPr>
        <w:ind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153D80">
        <w:rPr>
          <w:sz w:val="28"/>
        </w:rPr>
        <w:t>Евдокимовой Натальи Александровны</w:t>
      </w:r>
      <w:r>
        <w:rPr>
          <w:sz w:val="28"/>
        </w:rPr>
        <w:t xml:space="preserve">, </w:t>
      </w:r>
      <w:r w:rsidR="00C81C08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B26FAB">
        <w:rPr>
          <w:sz w:val="28"/>
        </w:rPr>
        <w:t>ки</w:t>
      </w:r>
      <w:r>
        <w:rPr>
          <w:sz w:val="28"/>
        </w:rPr>
        <w:t xml:space="preserve"> </w:t>
      </w:r>
      <w:r w:rsidR="00C81C08">
        <w:rPr>
          <w:sz w:val="28"/>
        </w:rPr>
        <w:t>*</w:t>
      </w:r>
      <w:r>
        <w:rPr>
          <w:sz w:val="28"/>
        </w:rPr>
        <w:t>, граждан</w:t>
      </w:r>
      <w:r w:rsidR="00B26FAB">
        <w:rPr>
          <w:sz w:val="28"/>
        </w:rPr>
        <w:t>ки</w:t>
      </w:r>
      <w:r>
        <w:rPr>
          <w:sz w:val="28"/>
        </w:rPr>
        <w:t xml:space="preserve"> РФ, </w:t>
      </w:r>
      <w:r w:rsidR="00C81C08">
        <w:rPr>
          <w:sz w:val="28"/>
        </w:rPr>
        <w:t>*</w:t>
      </w:r>
      <w:r>
        <w:rPr>
          <w:sz w:val="28"/>
        </w:rPr>
        <w:t xml:space="preserve">, </w:t>
      </w:r>
      <w:r w:rsidR="00C81C08">
        <w:rPr>
          <w:sz w:val="28"/>
        </w:rPr>
        <w:t>*</w:t>
      </w:r>
      <w:r>
        <w:rPr>
          <w:sz w:val="28"/>
        </w:rPr>
        <w:t xml:space="preserve">, </w:t>
      </w:r>
      <w:r w:rsidR="00B26FAB">
        <w:rPr>
          <w:sz w:val="28"/>
        </w:rPr>
        <w:t>зарегистрированной</w:t>
      </w:r>
      <w:r>
        <w:rPr>
          <w:sz w:val="28"/>
        </w:rPr>
        <w:t xml:space="preserve"> и проживающе</w:t>
      </w:r>
      <w:r w:rsidR="00B26FAB">
        <w:rPr>
          <w:sz w:val="28"/>
        </w:rPr>
        <w:t>й</w:t>
      </w:r>
      <w:r>
        <w:rPr>
          <w:sz w:val="28"/>
        </w:rPr>
        <w:t xml:space="preserve"> по адресу: ХМАО-Югра, </w:t>
      </w:r>
      <w:r w:rsidR="00C81C08">
        <w:rPr>
          <w:sz w:val="28"/>
        </w:rPr>
        <w:t>*</w:t>
      </w:r>
      <w:r>
        <w:rPr>
          <w:sz w:val="28"/>
        </w:rPr>
        <w:t xml:space="preserve">,  </w:t>
      </w:r>
      <w:r>
        <w:rPr>
          <w:sz w:val="28"/>
        </w:rPr>
        <w:t xml:space="preserve"> 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настоящей статьи,</w:t>
      </w:r>
    </w:p>
    <w:p w:rsidR="009322E9" w:rsidP="009322E9">
      <w:pPr>
        <w:ind w:firstLine="709"/>
        <w:jc w:val="both"/>
        <w:rPr>
          <w:sz w:val="28"/>
        </w:rPr>
      </w:pPr>
    </w:p>
    <w:p w:rsidR="009322E9" w:rsidP="009322E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E107CB" w:rsidP="009322E9">
      <w:pPr>
        <w:jc w:val="center"/>
        <w:rPr>
          <w:sz w:val="28"/>
        </w:rPr>
      </w:pPr>
    </w:p>
    <w:p w:rsidR="009322E9" w:rsidP="009322E9">
      <w:pPr>
        <w:pStyle w:val="BodyText"/>
        <w:ind w:firstLine="608"/>
        <w:rPr>
          <w:sz w:val="28"/>
        </w:rPr>
      </w:pPr>
      <w:r>
        <w:rPr>
          <w:sz w:val="28"/>
        </w:rPr>
        <w:t>23 сентября 2025 года в 09 часов 25</w:t>
      </w:r>
      <w:r w:rsidR="00CC606E">
        <w:rPr>
          <w:sz w:val="28"/>
        </w:rPr>
        <w:t xml:space="preserve"> минут на </w:t>
      </w:r>
      <w:r>
        <w:rPr>
          <w:sz w:val="28"/>
        </w:rPr>
        <w:t xml:space="preserve">перекрестке </w:t>
      </w:r>
      <w:r w:rsidR="00C81C08">
        <w:rPr>
          <w:sz w:val="28"/>
        </w:rPr>
        <w:t>*</w:t>
      </w:r>
      <w:r>
        <w:rPr>
          <w:sz w:val="28"/>
        </w:rPr>
        <w:t xml:space="preserve"> ХМАО-Югры Евдокимова Н.А., управляя транспортным средством </w:t>
      </w:r>
      <w:r w:rsidR="00C81C08">
        <w:rPr>
          <w:sz w:val="28"/>
        </w:rPr>
        <w:t>*</w:t>
      </w:r>
      <w:r>
        <w:rPr>
          <w:sz w:val="28"/>
        </w:rPr>
        <w:t>, осуществил</w:t>
      </w:r>
      <w:r w:rsidR="00B26FAB">
        <w:rPr>
          <w:sz w:val="28"/>
        </w:rPr>
        <w:t>а</w:t>
      </w:r>
      <w:r>
        <w:rPr>
          <w:sz w:val="28"/>
        </w:rPr>
        <w:t xml:space="preserve"> проезд перекрестка на запрещающий «желтый» сигнал светофора, тем самым нарушил</w:t>
      </w:r>
      <w:r w:rsidR="00B26FAB">
        <w:rPr>
          <w:sz w:val="28"/>
        </w:rPr>
        <w:t>а</w:t>
      </w:r>
      <w:r w:rsidR="00CC606E">
        <w:rPr>
          <w:sz w:val="28"/>
        </w:rPr>
        <w:t xml:space="preserve"> пункт 6.2</w:t>
      </w:r>
      <w:r>
        <w:rPr>
          <w:sz w:val="28"/>
        </w:rPr>
        <w:t xml:space="preserve"> Правил дорожного движения Российской Федерации, повторно в течение года.</w:t>
      </w:r>
    </w:p>
    <w:p w:rsidR="00E107CB" w:rsidP="00E107C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>Евдокимова Н.А.</w:t>
      </w:r>
      <w:r>
        <w:rPr>
          <w:sz w:val="28"/>
          <w:szCs w:val="28"/>
        </w:rPr>
        <w:t>, извещенная надлежащим образом, на рассмотрение дела об административном пра</w:t>
      </w:r>
      <w:r>
        <w:rPr>
          <w:sz w:val="28"/>
          <w:szCs w:val="28"/>
        </w:rPr>
        <w:t>вонарушении не явилась,</w:t>
      </w:r>
      <w:r w:rsidR="00766B44">
        <w:rPr>
          <w:sz w:val="28"/>
          <w:szCs w:val="28"/>
        </w:rPr>
        <w:t xml:space="preserve"> заявлением в адрес суда просила рассмотреть дело в ее отсутствие</w:t>
      </w:r>
      <w:r>
        <w:rPr>
          <w:sz w:val="28"/>
          <w:szCs w:val="28"/>
        </w:rPr>
        <w:t>.</w:t>
      </w:r>
    </w:p>
    <w:p w:rsidR="00E107CB" w:rsidP="009322E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</w:t>
      </w:r>
      <w:r w:rsidRPr="00AA11BB">
        <w:rPr>
          <w:sz w:val="28"/>
          <w:szCs w:val="28"/>
        </w:rPr>
        <w:t xml:space="preserve">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>
        <w:rPr>
          <w:sz w:val="28"/>
        </w:rPr>
        <w:t xml:space="preserve">Евдокимовой </w:t>
      </w:r>
      <w:r>
        <w:rPr>
          <w:sz w:val="28"/>
        </w:rPr>
        <w:t>Н.А.</w:t>
      </w:r>
    </w:p>
    <w:p w:rsidR="00FB220F" w:rsidP="009322E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auto"/>
          <w:sz w:val="28"/>
        </w:rPr>
        <w:t xml:space="preserve">Изучив материалы дела, </w:t>
      </w:r>
      <w:r w:rsidR="00EA39EC">
        <w:rPr>
          <w:sz w:val="28"/>
        </w:rPr>
        <w:t xml:space="preserve">просмотрев видеозапись, </w:t>
      </w:r>
      <w:r w:rsidR="00D11E20">
        <w:rPr>
          <w:sz w:val="28"/>
        </w:rPr>
        <w:t>мировой судья находит</w:t>
      </w:r>
      <w:r w:rsidR="00CD6579">
        <w:rPr>
          <w:sz w:val="28"/>
        </w:rPr>
        <w:t xml:space="preserve"> </w:t>
      </w:r>
      <w:r w:rsidR="00D11E20">
        <w:rPr>
          <w:sz w:val="28"/>
        </w:rPr>
        <w:t>вину</w:t>
      </w:r>
      <w:r w:rsidR="00FD0409">
        <w:rPr>
          <w:sz w:val="28"/>
        </w:rPr>
        <w:t xml:space="preserve"> </w:t>
      </w:r>
      <w:r w:rsidR="00E107CB">
        <w:rPr>
          <w:sz w:val="28"/>
        </w:rPr>
        <w:t xml:space="preserve">Евдокимовой Н.А. </w:t>
      </w:r>
      <w:r w:rsidR="00D11E20"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Правилах дорожного движения закреплена обязанность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</w:t>
      </w:r>
      <w:r>
        <w:rPr>
          <w:sz w:val="28"/>
        </w:rPr>
        <w:t xml:space="preserve">вщиков, действующих в пределах предоставленных </w:t>
      </w:r>
      <w:r>
        <w:rPr>
          <w:sz w:val="28"/>
        </w:rPr>
        <w:t>им прав и регулирующих дорожное движение установленными сигналами 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>). Основным средством регулирования интенсивного дорожного движения является светофорное регул</w:t>
      </w:r>
      <w:r>
        <w:rPr>
          <w:sz w:val="28"/>
        </w:rPr>
        <w:t xml:space="preserve">ирование, обеспечивающее поочередный проезд пересекающихся транспортных потоков, и возможность безопасного перехода проезжей части пешеходами. Условия, при которых 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Ростехрегулирования от 15.12.2004 </w:t>
      </w:r>
      <w:r w:rsidR="00383B3F">
        <w:rPr>
          <w:sz w:val="28"/>
        </w:rPr>
        <w:t>№</w:t>
      </w:r>
      <w:r>
        <w:rPr>
          <w:sz w:val="28"/>
        </w:rPr>
        <w:t>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мигающий с</w:t>
      </w:r>
      <w:r>
        <w:rPr>
          <w:sz w:val="28"/>
        </w:rPr>
        <w:t>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</w:t>
      </w:r>
      <w:r>
        <w:rPr>
          <w:sz w:val="28"/>
        </w:rPr>
        <w:t>гнал запрещает движение, кроме случаев, предусмотренных пунктом 6.14 Правил,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</w:t>
      </w:r>
      <w:r>
        <w:rPr>
          <w:sz w:val="28"/>
        </w:rPr>
        <w:t xml:space="preserve">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>ри запрещающем сиг</w:t>
      </w:r>
      <w:r>
        <w:rPr>
          <w:sz w:val="28"/>
        </w:rPr>
        <w:t>нале 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перекрестке - перед пересекаемой проез</w:t>
      </w:r>
      <w:r>
        <w:rPr>
          <w:sz w:val="28"/>
        </w:rPr>
        <w:t xml:space="preserve">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</w:t>
      </w:r>
      <w:r w:rsidRPr="00F037F1">
        <w:rPr>
          <w:color w:val="22272F"/>
          <w:sz w:val="28"/>
          <w:szCs w:val="28"/>
          <w:shd w:val="clear" w:color="auto" w:fill="FFFFFF"/>
        </w:rPr>
        <w:t>и желтого сигнала или поднятии регулировщиком руки вверх не могут остановиться,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</w:t>
      </w:r>
      <w:r w:rsidRPr="00F037F1">
        <w:rPr>
          <w:color w:val="22272F"/>
          <w:sz w:val="28"/>
          <w:szCs w:val="28"/>
          <w:shd w:val="clear" w:color="auto" w:fill="FFFFFF"/>
        </w:rPr>
        <w:t>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>), а при ее отсутствии: на перекрестке - перед 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</w:t>
        </w:r>
        <w:r w:rsidRPr="00255810">
          <w:rPr>
            <w:rStyle w:val="Hyperlink"/>
            <w:color w:val="3272C0"/>
            <w:sz w:val="28"/>
            <w:szCs w:val="28"/>
            <w:u w:val="none"/>
          </w:rPr>
          <w:t xml:space="preserve">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</w:t>
      </w:r>
      <w:r w:rsidRPr="00255810">
        <w:rPr>
          <w:color w:val="22272F"/>
          <w:sz w:val="28"/>
          <w:szCs w:val="28"/>
        </w:rPr>
        <w:t>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Как было установлено при рассмотрении дела об административном правонарушении, а также подтверждается материалами дела, данные требования Правил дорожного движения Российской Федера</w:t>
      </w:r>
      <w:r>
        <w:rPr>
          <w:sz w:val="28"/>
        </w:rPr>
        <w:t xml:space="preserve">ции были </w:t>
      </w:r>
      <w:r w:rsidR="00153D80">
        <w:rPr>
          <w:sz w:val="28"/>
        </w:rPr>
        <w:t>Евдокимовой Н.А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153D80">
        <w:rPr>
          <w:sz w:val="28"/>
        </w:rPr>
        <w:t>Евдокимовой Н.А</w:t>
      </w:r>
      <w:r>
        <w:rPr>
          <w:sz w:val="28"/>
        </w:rPr>
        <w:t>.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>- протоколом об административ</w:t>
      </w:r>
      <w:r>
        <w:rPr>
          <w:sz w:val="28"/>
        </w:rPr>
        <w:t xml:space="preserve">ном правонарушении </w:t>
      </w:r>
      <w:r w:rsidR="00C81C08">
        <w:rPr>
          <w:sz w:val="28"/>
        </w:rPr>
        <w:t>*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153D80">
        <w:rPr>
          <w:sz w:val="28"/>
        </w:rPr>
        <w:t>23 сентября</w:t>
      </w:r>
      <w:r w:rsidR="008067C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153D80">
        <w:rPr>
          <w:sz w:val="28"/>
        </w:rPr>
        <w:t>Евдокимовой Н.А</w:t>
      </w:r>
      <w:r>
        <w:rPr>
          <w:sz w:val="28"/>
        </w:rPr>
        <w:t>. административного правонарушения. Данный процессуальный документ составлен в соответствии с требованиями   статьи 28.2 К</w:t>
      </w:r>
      <w:r>
        <w:rPr>
          <w:sz w:val="28"/>
        </w:rPr>
        <w:t xml:space="preserve">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</w:t>
      </w:r>
      <w:r>
        <w:rPr>
          <w:spacing w:val="-1"/>
          <w:sz w:val="28"/>
        </w:rPr>
        <w:t xml:space="preserve"> 51 Конституции Российской Федерации </w:t>
      </w:r>
      <w:r w:rsidR="00153D80">
        <w:rPr>
          <w:spacing w:val="-1"/>
          <w:sz w:val="28"/>
        </w:rPr>
        <w:t>Евдокимовой Н.А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</w:t>
      </w:r>
      <w:r w:rsidR="009B5912">
        <w:rPr>
          <w:spacing w:val="-1"/>
          <w:sz w:val="28"/>
        </w:rPr>
        <w:t>е</w:t>
      </w:r>
      <w:r w:rsidR="00B26FAB">
        <w:rPr>
          <w:spacing w:val="-1"/>
          <w:sz w:val="28"/>
        </w:rPr>
        <w:t>й</w:t>
      </w:r>
      <w:r>
        <w:rPr>
          <w:spacing w:val="-1"/>
          <w:sz w:val="28"/>
        </w:rPr>
        <w:t xml:space="preserve"> вручена, что подтверждается е</w:t>
      </w:r>
      <w:r w:rsidR="00B26FAB">
        <w:rPr>
          <w:spacing w:val="-1"/>
          <w:sz w:val="28"/>
        </w:rPr>
        <w:t>е</w:t>
      </w:r>
      <w:r>
        <w:rPr>
          <w:spacing w:val="-1"/>
          <w:sz w:val="28"/>
        </w:rPr>
        <w:t xml:space="preserve"> подписью в соответствующих графах протокола</w:t>
      </w:r>
      <w:r>
        <w:rPr>
          <w:sz w:val="28"/>
        </w:rPr>
        <w:t>;</w:t>
      </w:r>
    </w:p>
    <w:p w:rsidR="000B4C63" w:rsidP="008E00DA">
      <w:pPr>
        <w:pStyle w:val="BodyText"/>
        <w:ind w:firstLine="708"/>
        <w:rPr>
          <w:sz w:val="28"/>
        </w:rPr>
      </w:pPr>
      <w:r>
        <w:rPr>
          <w:sz w:val="28"/>
        </w:rPr>
        <w:t xml:space="preserve">- копией постановления </w:t>
      </w:r>
      <w:r w:rsidR="00C81C08">
        <w:rPr>
          <w:sz w:val="28"/>
        </w:rPr>
        <w:t>*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9322E9">
        <w:rPr>
          <w:sz w:val="28"/>
        </w:rPr>
        <w:t>ОМВД России по г.Нягани</w:t>
      </w:r>
      <w:r w:rsidR="00AE5E1A">
        <w:rPr>
          <w:sz w:val="28"/>
        </w:rPr>
        <w:t xml:space="preserve"> от </w:t>
      </w:r>
      <w:r w:rsidR="00153D80">
        <w:rPr>
          <w:sz w:val="28"/>
        </w:rPr>
        <w:t>30 апреля 2025</w:t>
      </w:r>
      <w:r w:rsidR="009322E9">
        <w:rPr>
          <w:sz w:val="28"/>
        </w:rPr>
        <w:t xml:space="preserve"> </w:t>
      </w:r>
      <w:r>
        <w:rPr>
          <w:sz w:val="28"/>
        </w:rPr>
        <w:t xml:space="preserve">года, согласно которого </w:t>
      </w:r>
      <w:r w:rsidR="00153D80">
        <w:rPr>
          <w:sz w:val="28"/>
        </w:rPr>
        <w:t>Евдокимова Н.А</w:t>
      </w:r>
      <w:r>
        <w:rPr>
          <w:sz w:val="28"/>
        </w:rPr>
        <w:t>. был</w:t>
      </w:r>
      <w:r w:rsidR="00B26FAB">
        <w:rPr>
          <w:sz w:val="28"/>
        </w:rPr>
        <w:t>а</w:t>
      </w:r>
      <w:r>
        <w:rPr>
          <w:sz w:val="28"/>
        </w:rPr>
        <w:t xml:space="preserve"> привлечен</w:t>
      </w:r>
      <w:r w:rsidR="00B26FAB">
        <w:rPr>
          <w:sz w:val="28"/>
        </w:rPr>
        <w:t>а</w:t>
      </w:r>
      <w:r>
        <w:rPr>
          <w:sz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</w:t>
      </w:r>
      <w:r>
        <w:rPr>
          <w:sz w:val="28"/>
        </w:rPr>
        <w:t xml:space="preserve">ации об административных правонарушениях, постановление вступило в законную силу </w:t>
      </w:r>
      <w:r w:rsidR="00C81C08">
        <w:rPr>
          <w:sz w:val="28"/>
        </w:rPr>
        <w:t>*</w:t>
      </w:r>
      <w:r w:rsidR="00153D80">
        <w:rPr>
          <w:sz w:val="28"/>
        </w:rPr>
        <w:t xml:space="preserve"> </w:t>
      </w:r>
      <w:r w:rsidR="00AE5E1A">
        <w:rPr>
          <w:sz w:val="28"/>
        </w:rPr>
        <w:t>года</w:t>
      </w:r>
      <w:r w:rsidR="00F1526F">
        <w:rPr>
          <w:sz w:val="28"/>
        </w:rPr>
        <w:t>;</w:t>
      </w:r>
    </w:p>
    <w:p w:rsidR="00153D80" w:rsidP="008E00DA">
      <w:pPr>
        <w:pStyle w:val="BodyText"/>
        <w:ind w:firstLine="708"/>
        <w:rPr>
          <w:sz w:val="28"/>
        </w:rPr>
      </w:pPr>
      <w:r>
        <w:rPr>
          <w:sz w:val="28"/>
        </w:rPr>
        <w:t>- рапортом ИДПС ОВДПС ГИБДД ОМВД России по г.Нягани Б</w:t>
      </w:r>
      <w:r w:rsidR="00C81C08">
        <w:rPr>
          <w:sz w:val="28"/>
        </w:rPr>
        <w:t>*</w:t>
      </w:r>
      <w:r>
        <w:rPr>
          <w:sz w:val="28"/>
        </w:rPr>
        <w:t xml:space="preserve"> К.С. от 23 сентября 2025 года, согласно которого 23 сентября 2025 года в 09 час. 25 мин. </w:t>
      </w:r>
      <w:r w:rsidR="00E107CB">
        <w:rPr>
          <w:sz w:val="28"/>
        </w:rPr>
        <w:t xml:space="preserve">на </w:t>
      </w:r>
      <w:r>
        <w:rPr>
          <w:sz w:val="28"/>
        </w:rPr>
        <w:t>пере</w:t>
      </w:r>
      <w:r>
        <w:rPr>
          <w:sz w:val="28"/>
        </w:rPr>
        <w:t>крестк</w:t>
      </w:r>
      <w:r w:rsidR="00E107CB">
        <w:rPr>
          <w:sz w:val="28"/>
        </w:rPr>
        <w:t>е</w:t>
      </w:r>
      <w:r>
        <w:rPr>
          <w:sz w:val="28"/>
        </w:rPr>
        <w:t xml:space="preserve"> </w:t>
      </w:r>
      <w:r w:rsidR="00C81C08">
        <w:rPr>
          <w:sz w:val="28"/>
        </w:rPr>
        <w:t>*</w:t>
      </w:r>
      <w:r>
        <w:rPr>
          <w:sz w:val="28"/>
        </w:rPr>
        <w:t xml:space="preserve"> было замечено</w:t>
      </w:r>
      <w:r w:rsidRPr="00153D80">
        <w:rPr>
          <w:sz w:val="28"/>
        </w:rPr>
        <w:t xml:space="preserve"> </w:t>
      </w:r>
      <w:r>
        <w:rPr>
          <w:sz w:val="28"/>
        </w:rPr>
        <w:t xml:space="preserve">транспортное средство </w:t>
      </w:r>
      <w:r w:rsidR="00C81C08">
        <w:rPr>
          <w:sz w:val="28"/>
        </w:rPr>
        <w:t>*</w:t>
      </w:r>
      <w:r>
        <w:rPr>
          <w:sz w:val="28"/>
        </w:rPr>
        <w:t>, которое осуществило проезд перекрестка на запрещающий «желтый» сигнал светофора. Остановив данное транспортное</w:t>
      </w:r>
      <w:r>
        <w:rPr>
          <w:sz w:val="28"/>
        </w:rPr>
        <w:t xml:space="preserve"> средство у дома №</w:t>
      </w:r>
      <w:r w:rsidR="00C81C08">
        <w:rPr>
          <w:sz w:val="28"/>
        </w:rPr>
        <w:t>*</w:t>
      </w:r>
      <w:r>
        <w:rPr>
          <w:sz w:val="28"/>
        </w:rPr>
        <w:t xml:space="preserve"> г.Нягани, было установлено, что водителем является Евдокимова Н.А., проверив по базе, установлено, что данное правонарушение совершено повторно в течении года</w:t>
      </w:r>
      <w:r w:rsidR="00E9796E">
        <w:rPr>
          <w:sz w:val="28"/>
        </w:rPr>
        <w:t>;</w:t>
      </w:r>
    </w:p>
    <w:p w:rsidR="0067619C" w:rsidP="009322E9">
      <w:pPr>
        <w:pStyle w:val="BodyText"/>
        <w:ind w:firstLine="708"/>
        <w:rPr>
          <w:color w:val="auto"/>
          <w:sz w:val="28"/>
        </w:rPr>
      </w:pPr>
      <w:r>
        <w:rPr>
          <w:color w:val="auto"/>
          <w:sz w:val="28"/>
        </w:rPr>
        <w:t xml:space="preserve">- диском с видеозаписью момента совершения </w:t>
      </w:r>
      <w:r w:rsidR="00153D80">
        <w:rPr>
          <w:sz w:val="28"/>
        </w:rPr>
        <w:t>Евдокимовой Н.А</w:t>
      </w:r>
      <w:r>
        <w:rPr>
          <w:color w:val="auto"/>
          <w:sz w:val="28"/>
        </w:rPr>
        <w:t>. административного правонарушения</w:t>
      </w:r>
      <w:r>
        <w:rPr>
          <w:sz w:val="28"/>
        </w:rPr>
        <w:t>.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679B1" w:rsidP="004679B1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="00E107CB">
        <w:rPr>
          <w:sz w:val="28"/>
          <w:szCs w:val="28"/>
        </w:rPr>
        <w:t xml:space="preserve">смягчающих, </w:t>
      </w:r>
      <w:r>
        <w:rPr>
          <w:sz w:val="28"/>
          <w:szCs w:val="28"/>
        </w:rPr>
        <w:t>отягчающи</w:t>
      </w:r>
      <w:r w:rsidR="00951BA7">
        <w:rPr>
          <w:sz w:val="28"/>
          <w:szCs w:val="28"/>
        </w:rPr>
        <w:t>х</w:t>
      </w:r>
      <w:r>
        <w:rPr>
          <w:sz w:val="28"/>
          <w:szCs w:val="28"/>
        </w:rPr>
        <w:t xml:space="preserve"> административную ответственность, </w:t>
      </w:r>
      <w:r w:rsidR="00951BA7">
        <w:rPr>
          <w:sz w:val="28"/>
          <w:szCs w:val="28"/>
        </w:rPr>
        <w:t>по делу не установлено</w:t>
      </w:r>
      <w:r>
        <w:rPr>
          <w:sz w:val="28"/>
          <w:szCs w:val="28"/>
        </w:rPr>
        <w:t>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Частью 1 статьи 12.12 Кодекса Российской Федерации об административных правонарушениях предусмотрено наказание за проезд на запрещающий сигнал светофора или на запрещающий жест регулировщика, за </w:t>
      </w:r>
      <w:r>
        <w:rPr>
          <w:sz w:val="28"/>
        </w:rPr>
        <w:t>исключением случаев, предусмотренных частью 1 статьи 12.10 настоящего Кодекса и частью 2 настоящей статьи.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 статьи 12.12 Кодекса Российской Федерации об административных правонарушениях, </w:t>
      </w:r>
      <w:r w:rsidR="007E2B73">
        <w:rPr>
          <w:sz w:val="28"/>
        </w:rPr>
        <w:t>п</w:t>
      </w:r>
      <w:r>
        <w:rPr>
          <w:sz w:val="28"/>
        </w:rPr>
        <w:t>овторное совершение административного право</w:t>
      </w:r>
      <w:r>
        <w:rPr>
          <w:sz w:val="28"/>
        </w:rPr>
        <w:t xml:space="preserve">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>На основании изложенного, руково</w:t>
      </w:r>
      <w:r>
        <w:rPr>
          <w:sz w:val="28"/>
        </w:rPr>
        <w:t>дствуясь частью 3 статьи 12.12, статьями 23.1, 29.9, 29.10 Кодекса Российской Федерации об 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E107CB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Евдокимову Наталью Александровну</w:t>
      </w:r>
      <w:r w:rsidR="009322E9">
        <w:rPr>
          <w:sz w:val="28"/>
        </w:rPr>
        <w:t xml:space="preserve"> </w:t>
      </w:r>
      <w:r w:rsidR="008127AD">
        <w:rPr>
          <w:sz w:val="28"/>
        </w:rPr>
        <w:t>признать виновн</w:t>
      </w:r>
      <w:r w:rsidR="0067619C">
        <w:rPr>
          <w:sz w:val="28"/>
        </w:rPr>
        <w:t>ой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67619C">
        <w:rPr>
          <w:sz w:val="28"/>
        </w:rPr>
        <w:t>й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Штраф подлежит перечислению н</w:t>
      </w:r>
      <w:r>
        <w:rPr>
          <w:sz w:val="28"/>
        </w:rPr>
        <w:t>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г.Ханты-Мансийск, БИК 007162163, ОКТМО 71879000, ко</w:t>
      </w:r>
      <w:r>
        <w:rPr>
          <w:sz w:val="28"/>
        </w:rPr>
        <w:t>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E9796E">
        <w:rPr>
          <w:sz w:val="28"/>
        </w:rPr>
        <w:t>5160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</w:t>
      </w:r>
      <w:r>
        <w:rPr>
          <w:sz w:val="28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настоящей статьи, либо со дня истечения срока отсрочки или срока рассрочки, предусмотренных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</w:t>
      </w:r>
      <w:r>
        <w:rPr>
          <w:sz w:val="28"/>
        </w:rPr>
        <w:t xml:space="preserve">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</w:t>
      </w:r>
      <w:r>
        <w:rPr>
          <w:sz w:val="28"/>
        </w:rPr>
        <w:t>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</w:t>
      </w:r>
      <w:r>
        <w:rPr>
          <w:sz w:val="28"/>
        </w:rPr>
        <w:t xml:space="preserve">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</w:t>
      </w:r>
      <w:r>
        <w:rPr>
          <w:sz w:val="28"/>
        </w:rPr>
        <w:t>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</w:t>
      </w:r>
      <w:r>
        <w:rPr>
          <w:sz w:val="28"/>
        </w:rPr>
        <w:t xml:space="preserve">оченный её рассматривать,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9796E">
      <w:pPr>
        <w:ind w:firstLine="708"/>
        <w:jc w:val="both"/>
        <w:rPr>
          <w:sz w:val="28"/>
        </w:rPr>
      </w:pPr>
    </w:p>
    <w:p w:rsidR="00E9796E">
      <w:pPr>
        <w:ind w:firstLine="708"/>
        <w:jc w:val="both"/>
        <w:rPr>
          <w:sz w:val="28"/>
        </w:rPr>
      </w:pPr>
    </w:p>
    <w:p w:rsidR="00E107CB">
      <w:pPr>
        <w:ind w:firstLine="708"/>
        <w:jc w:val="both"/>
        <w:rPr>
          <w:sz w:val="28"/>
        </w:rPr>
      </w:pPr>
    </w:p>
    <w:p w:rsidR="00E107CB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766B44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479BD"/>
    <w:rsid w:val="00094B02"/>
    <w:rsid w:val="000A43C4"/>
    <w:rsid w:val="000B4C63"/>
    <w:rsid w:val="000B4FDC"/>
    <w:rsid w:val="000C375A"/>
    <w:rsid w:val="000D5828"/>
    <w:rsid w:val="000F7847"/>
    <w:rsid w:val="00114E92"/>
    <w:rsid w:val="00114F51"/>
    <w:rsid w:val="00150BC6"/>
    <w:rsid w:val="00153D80"/>
    <w:rsid w:val="00186BB3"/>
    <w:rsid w:val="001C25A3"/>
    <w:rsid w:val="001D751F"/>
    <w:rsid w:val="001E717B"/>
    <w:rsid w:val="001E77DD"/>
    <w:rsid w:val="00202E75"/>
    <w:rsid w:val="002136A6"/>
    <w:rsid w:val="00255810"/>
    <w:rsid w:val="002762D5"/>
    <w:rsid w:val="00280DDB"/>
    <w:rsid w:val="002E045C"/>
    <w:rsid w:val="0031229D"/>
    <w:rsid w:val="00323641"/>
    <w:rsid w:val="00331C5F"/>
    <w:rsid w:val="0033335A"/>
    <w:rsid w:val="00340CFB"/>
    <w:rsid w:val="00383B3F"/>
    <w:rsid w:val="0038497E"/>
    <w:rsid w:val="003905A9"/>
    <w:rsid w:val="003A3A20"/>
    <w:rsid w:val="00413FD6"/>
    <w:rsid w:val="004430E1"/>
    <w:rsid w:val="0044679E"/>
    <w:rsid w:val="00457676"/>
    <w:rsid w:val="00463EEB"/>
    <w:rsid w:val="004679B1"/>
    <w:rsid w:val="00481133"/>
    <w:rsid w:val="00517ABD"/>
    <w:rsid w:val="00520DDA"/>
    <w:rsid w:val="00523AB7"/>
    <w:rsid w:val="00523D64"/>
    <w:rsid w:val="00560BA3"/>
    <w:rsid w:val="00575A86"/>
    <w:rsid w:val="0058031F"/>
    <w:rsid w:val="00582B9B"/>
    <w:rsid w:val="005B5790"/>
    <w:rsid w:val="006207EC"/>
    <w:rsid w:val="00631611"/>
    <w:rsid w:val="006326A5"/>
    <w:rsid w:val="00646237"/>
    <w:rsid w:val="00663804"/>
    <w:rsid w:val="0067619C"/>
    <w:rsid w:val="006A06FD"/>
    <w:rsid w:val="006B1D50"/>
    <w:rsid w:val="006D51E3"/>
    <w:rsid w:val="006F4FD3"/>
    <w:rsid w:val="006F55F4"/>
    <w:rsid w:val="006F683A"/>
    <w:rsid w:val="0072229B"/>
    <w:rsid w:val="00722E32"/>
    <w:rsid w:val="0075388E"/>
    <w:rsid w:val="00766B44"/>
    <w:rsid w:val="007C7B4D"/>
    <w:rsid w:val="007D45C7"/>
    <w:rsid w:val="007E2B73"/>
    <w:rsid w:val="008067CF"/>
    <w:rsid w:val="008127AD"/>
    <w:rsid w:val="00815F4B"/>
    <w:rsid w:val="008456CE"/>
    <w:rsid w:val="00885E04"/>
    <w:rsid w:val="00890493"/>
    <w:rsid w:val="008A073E"/>
    <w:rsid w:val="008A1C9C"/>
    <w:rsid w:val="008B48E0"/>
    <w:rsid w:val="008C22D3"/>
    <w:rsid w:val="008E00DA"/>
    <w:rsid w:val="008E2CE0"/>
    <w:rsid w:val="009141FF"/>
    <w:rsid w:val="0091547C"/>
    <w:rsid w:val="009168C9"/>
    <w:rsid w:val="009322E9"/>
    <w:rsid w:val="00934A79"/>
    <w:rsid w:val="00936DC9"/>
    <w:rsid w:val="009511D9"/>
    <w:rsid w:val="00951BA7"/>
    <w:rsid w:val="009627AD"/>
    <w:rsid w:val="00970C90"/>
    <w:rsid w:val="0098695B"/>
    <w:rsid w:val="009955EB"/>
    <w:rsid w:val="009A3745"/>
    <w:rsid w:val="009B5912"/>
    <w:rsid w:val="009E01E2"/>
    <w:rsid w:val="009F3B3D"/>
    <w:rsid w:val="00A03D10"/>
    <w:rsid w:val="00A33B17"/>
    <w:rsid w:val="00A35AB7"/>
    <w:rsid w:val="00A47171"/>
    <w:rsid w:val="00AA11BB"/>
    <w:rsid w:val="00AA157C"/>
    <w:rsid w:val="00AC57F9"/>
    <w:rsid w:val="00AE5E1A"/>
    <w:rsid w:val="00B075D2"/>
    <w:rsid w:val="00B26FAB"/>
    <w:rsid w:val="00B335AE"/>
    <w:rsid w:val="00B36F21"/>
    <w:rsid w:val="00B44AB8"/>
    <w:rsid w:val="00B50D49"/>
    <w:rsid w:val="00B7413A"/>
    <w:rsid w:val="00BC41C1"/>
    <w:rsid w:val="00BF7237"/>
    <w:rsid w:val="00C03D04"/>
    <w:rsid w:val="00C24760"/>
    <w:rsid w:val="00C430FB"/>
    <w:rsid w:val="00C81C08"/>
    <w:rsid w:val="00CB3E88"/>
    <w:rsid w:val="00CC606E"/>
    <w:rsid w:val="00CD6579"/>
    <w:rsid w:val="00D039AD"/>
    <w:rsid w:val="00D11E20"/>
    <w:rsid w:val="00D64F1A"/>
    <w:rsid w:val="00D847A6"/>
    <w:rsid w:val="00DB5CD0"/>
    <w:rsid w:val="00DF3914"/>
    <w:rsid w:val="00DF654A"/>
    <w:rsid w:val="00E107CB"/>
    <w:rsid w:val="00E12ADD"/>
    <w:rsid w:val="00E20602"/>
    <w:rsid w:val="00E54109"/>
    <w:rsid w:val="00E9796E"/>
    <w:rsid w:val="00EA39EC"/>
    <w:rsid w:val="00EC197F"/>
    <w:rsid w:val="00EC1BB7"/>
    <w:rsid w:val="00ED3D35"/>
    <w:rsid w:val="00F02C80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uiPriority w:val="9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FootnoteText">
    <w:name w:val="footnote text"/>
    <w:basedOn w:val="Normal"/>
    <w:link w:val="a8"/>
    <w:uiPriority w:val="99"/>
    <w:semiHidden/>
    <w:unhideWhenUsed/>
    <w:rsid w:val="00B26FAB"/>
  </w:style>
  <w:style w:type="character" w:customStyle="1" w:styleId="a8">
    <w:name w:val="Текст сноски Знак"/>
    <w:basedOn w:val="DefaultParagraphFont"/>
    <w:link w:val="FootnoteText"/>
    <w:uiPriority w:val="99"/>
    <w:semiHidden/>
    <w:rsid w:val="00B26FAB"/>
  </w:style>
  <w:style w:type="character" w:styleId="FootnoteReference">
    <w:name w:val="footnote reference"/>
    <w:basedOn w:val="DefaultParagraphFont"/>
    <w:uiPriority w:val="99"/>
    <w:semiHidden/>
    <w:unhideWhenUsed/>
    <w:rsid w:val="00B26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26F2-1E33-42C2-8BB4-89C4DD96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